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AF54" w14:textId="77777777" w:rsidR="00C36CD8" w:rsidRDefault="00C36CD8" w:rsidP="00C36CD8">
      <w:pPr>
        <w:pStyle w:val="Nzev"/>
      </w:pPr>
      <w:r>
        <w:t xml:space="preserve">Webové stránky </w:t>
      </w:r>
      <w:r w:rsidR="00BF14A9">
        <w:t>Sport a kultura Hlučín</w:t>
      </w:r>
    </w:p>
    <w:p w14:paraId="5FF5D785" w14:textId="77777777" w:rsidR="00C36CD8" w:rsidRDefault="00C36CD8" w:rsidP="00C36CD8">
      <w:pPr>
        <w:pStyle w:val="Nadpis1"/>
      </w:pPr>
      <w:r>
        <w:t>Úvod</w:t>
      </w:r>
    </w:p>
    <w:p w14:paraId="7559F762" w14:textId="77777777" w:rsidR="001271AA" w:rsidRDefault="001271AA" w:rsidP="001271AA">
      <w:pPr>
        <w:jc w:val="both"/>
      </w:pPr>
      <w:r w:rsidRPr="0083393B">
        <w:rPr>
          <w:b/>
        </w:rPr>
        <w:t>Subjekt údajů</w:t>
      </w:r>
      <w:r w:rsidRPr="0083393B">
        <w:t xml:space="preserve"> – </w:t>
      </w:r>
      <w:r>
        <w:t xml:space="preserve">zaměstnanec, obchodní partner, </w:t>
      </w:r>
      <w:r w:rsidR="00DE408C">
        <w:t>kulturní akce</w:t>
      </w:r>
      <w:r>
        <w:t>, kdokoliv, jehož osobní údaje jsou</w:t>
      </w:r>
      <w:r w:rsidR="00DE408C">
        <w:t xml:space="preserve"> organizací</w:t>
      </w:r>
      <w:r>
        <w:t xml:space="preserve"> </w:t>
      </w:r>
      <w:r w:rsidR="00DE408C">
        <w:t>Sport a kultura Hlučín</w:t>
      </w:r>
      <w:r>
        <w:t xml:space="preserve"> zpracovávány</w:t>
      </w:r>
      <w:r w:rsidRPr="0083393B">
        <w:t xml:space="preserve"> – </w:t>
      </w:r>
      <w:r w:rsidRPr="0083393B">
        <w:rPr>
          <w:b/>
        </w:rPr>
        <w:t xml:space="preserve">by </w:t>
      </w:r>
      <w:r>
        <w:rPr>
          <w:b/>
        </w:rPr>
        <w:t>měl být</w:t>
      </w:r>
      <w:r w:rsidRPr="0083393B">
        <w:rPr>
          <w:b/>
        </w:rPr>
        <w:t xml:space="preserve"> v</w:t>
      </w:r>
      <w:r>
        <w:rPr>
          <w:b/>
        </w:rPr>
        <w:t> </w:t>
      </w:r>
      <w:r w:rsidRPr="0083393B">
        <w:rPr>
          <w:b/>
        </w:rPr>
        <w:t>okamžiku</w:t>
      </w:r>
      <w:r>
        <w:rPr>
          <w:b/>
        </w:rPr>
        <w:t xml:space="preserve"> (nejpozději, lépe v předstihu)</w:t>
      </w:r>
      <w:r w:rsidRPr="0083393B">
        <w:rPr>
          <w:b/>
        </w:rPr>
        <w:t xml:space="preserve"> zahájení zpracování </w:t>
      </w:r>
      <w:r>
        <w:rPr>
          <w:b/>
        </w:rPr>
        <w:t xml:space="preserve">jeho/jejích osobních </w:t>
      </w:r>
      <w:r w:rsidRPr="0083393B">
        <w:rPr>
          <w:b/>
        </w:rPr>
        <w:t xml:space="preserve">údajů informován o všech souvislostech zpracování </w:t>
      </w:r>
      <w:r w:rsidR="00DE408C">
        <w:rPr>
          <w:b/>
        </w:rPr>
        <w:t>organizací Sport a kultura Hlučín</w:t>
      </w:r>
      <w:r w:rsidRPr="0083393B">
        <w:rPr>
          <w:b/>
        </w:rPr>
        <w:t xml:space="preserve"> i o tom, komu eventuálně </w:t>
      </w:r>
      <w:r>
        <w:rPr>
          <w:b/>
        </w:rPr>
        <w:t xml:space="preserve">tyto osobní </w:t>
      </w:r>
      <w:r w:rsidRPr="0083393B">
        <w:rPr>
          <w:b/>
        </w:rPr>
        <w:t>údaje mohou být dále předány</w:t>
      </w:r>
      <w:r w:rsidRPr="0083393B">
        <w:t>. Stejně jako u ostatních druhů zpracování</w:t>
      </w:r>
      <w:r>
        <w:t xml:space="preserve"> osobních údajů, </w:t>
      </w:r>
      <w:r w:rsidRPr="0083393B">
        <w:t xml:space="preserve">subjekt údajů </w:t>
      </w:r>
      <w:r w:rsidRPr="0083393B">
        <w:rPr>
          <w:b/>
        </w:rPr>
        <w:t xml:space="preserve">může obdržet tuto informaci v obecné podobě, a to i odkazem na prostředky umožňující dálkový přístup k informaci (webová stránka </w:t>
      </w:r>
      <w:r w:rsidR="00DE408C">
        <w:rPr>
          <w:b/>
        </w:rPr>
        <w:t>organizace Sport a kultura Hlučín</w:t>
      </w:r>
      <w:r w:rsidRPr="0083393B">
        <w:rPr>
          <w:b/>
        </w:rPr>
        <w:t>)</w:t>
      </w:r>
      <w:r w:rsidRPr="0083393B">
        <w:t xml:space="preserve"> anebo je, v případě, že je to vzhledem k okolnostem vhodné, je může obdržet v individualizované podobě.</w:t>
      </w:r>
    </w:p>
    <w:p w14:paraId="1774644A" w14:textId="77777777" w:rsidR="00C36CD8" w:rsidRDefault="00C36CD8" w:rsidP="00C36CD8">
      <w:pPr>
        <w:pStyle w:val="Nadpis1"/>
      </w:pPr>
      <w:r>
        <w:t xml:space="preserve">Vlastní text na webové stránky </w:t>
      </w:r>
    </w:p>
    <w:p w14:paraId="67381DC2" w14:textId="77777777" w:rsidR="00C36CD8" w:rsidRDefault="00C36CD8" w:rsidP="00C36CD8">
      <w:pPr>
        <w:pStyle w:val="Nadpis3"/>
      </w:pPr>
      <w:r>
        <w:t>O nás</w:t>
      </w:r>
    </w:p>
    <w:p w14:paraId="6EDA8220" w14:textId="77777777" w:rsidR="00C36CD8" w:rsidRDefault="00C36CD8" w:rsidP="00C36CD8">
      <w:pPr>
        <w:pStyle w:val="Zhlav"/>
        <w:jc w:val="both"/>
        <w:rPr>
          <w:i/>
          <w:color w:val="7030A0"/>
        </w:rPr>
      </w:pPr>
      <w:r>
        <w:t xml:space="preserve">Osobní údaje, které poskytujete, jsou zpracovány </w:t>
      </w:r>
      <w:r w:rsidR="00BF14A9">
        <w:rPr>
          <w:i/>
          <w:color w:val="7030A0"/>
        </w:rPr>
        <w:t>Sport a kultura Hlučín</w:t>
      </w:r>
      <w:r>
        <w:t xml:space="preserve">, příspěvková organizace se sídlem </w:t>
      </w:r>
      <w:r w:rsidR="00BF14A9">
        <w:rPr>
          <w:i/>
          <w:color w:val="7030A0"/>
        </w:rPr>
        <w:t>Celní 1731/12a</w:t>
      </w:r>
      <w:r w:rsidRPr="00C36CD8">
        <w:rPr>
          <w:i/>
          <w:color w:val="7030A0"/>
        </w:rPr>
        <w:t>, 748 01 Hlučín.</w:t>
      </w:r>
    </w:p>
    <w:p w14:paraId="4FBEFFFB" w14:textId="77777777" w:rsidR="00C36CD8" w:rsidRPr="00C36CD8" w:rsidRDefault="00C36CD8" w:rsidP="00C36CD8">
      <w:pPr>
        <w:pStyle w:val="Zhlav"/>
        <w:jc w:val="both"/>
      </w:pPr>
    </w:p>
    <w:p w14:paraId="6D6F31D9" w14:textId="77777777" w:rsidR="00A516FC" w:rsidRPr="00BA5D5B" w:rsidRDefault="00A516FC" w:rsidP="00A516FC">
      <w:pPr>
        <w:keepNext/>
        <w:jc w:val="both"/>
      </w:pPr>
      <w:r w:rsidRPr="00BA5D5B">
        <w:t xml:space="preserve">Zpracování osobních údajů je nezbytnou součástí naší činnosti. Bez poskytnutí osobních údajů a bez jejich zpracování bychom nemohli </w:t>
      </w:r>
      <w:r>
        <w:t xml:space="preserve">plnit naše úkoly v oblasti </w:t>
      </w:r>
      <w:r w:rsidR="00DE408C">
        <w:t>organizace sportovních a kulturních akcí</w:t>
      </w:r>
      <w:r w:rsidRPr="00BA5D5B">
        <w:t>,</w:t>
      </w:r>
      <w:r>
        <w:t xml:space="preserve"> ale ani</w:t>
      </w:r>
      <w:r w:rsidRPr="00BA5D5B">
        <w:t xml:space="preserve"> </w:t>
      </w:r>
      <w:r>
        <w:t xml:space="preserve">např. </w:t>
      </w:r>
      <w:r w:rsidRPr="00BA5D5B">
        <w:t>uzavřít s Vámi smluvní vztah</w:t>
      </w:r>
      <w:r>
        <w:t xml:space="preserve"> (pokud jste náš dodavatel)</w:t>
      </w:r>
      <w:r w:rsidRPr="00BA5D5B">
        <w:t xml:space="preserve"> a plnit povinnosti z něj vyplývající.</w:t>
      </w:r>
    </w:p>
    <w:p w14:paraId="5DD840B9" w14:textId="77777777" w:rsidR="00C36CD8" w:rsidRDefault="00C36CD8" w:rsidP="00C36CD8">
      <w:pPr>
        <w:keepNext/>
        <w:jc w:val="both"/>
      </w:pPr>
      <w:r w:rsidRPr="00BA5D5B">
        <w:t xml:space="preserve">S Vašimi osobními údaji nakládáme v mezích obecně závazných právních předpisů a dbáme na to, aby nedošlo k neoprávněnému nakládání, případně k jejich zneužití. </w:t>
      </w:r>
      <w:r>
        <w:t>Ochrana osobních údajů, ochrana soukromí a práv každého jednotlivce je jednou ze základních hodnot, které zaměstnanci</w:t>
      </w:r>
      <w:r w:rsidR="00BF14A9">
        <w:t xml:space="preserve"> </w:t>
      </w:r>
      <w:r w:rsidR="00BF14A9" w:rsidRPr="00BF14A9">
        <w:rPr>
          <w:i/>
          <w:color w:val="7030A0"/>
        </w:rPr>
        <w:t>organizace Sport a kultura Hlučín</w:t>
      </w:r>
      <w:r w:rsidRPr="00BF14A9">
        <w:rPr>
          <w:i/>
          <w:color w:val="7030A0"/>
        </w:rPr>
        <w:t xml:space="preserve"> </w:t>
      </w:r>
      <w:r>
        <w:t>dodržují. Naši zaměstnanci si plně uvědomují hodnotu a citlivost osobních údajů, se kterými přichází do styku a se kterými pracují. Jsou si plně vědomi škod, které může vyzrazení, zničení nebo pozměnění těchto údajů způsobit každému jednomu majiteli těchto údajů, každému jednomu z Vás. Každý náš zaměstnanec věnuje maximální úsilí tomu, aby zabránil vyzrazení, zničení nebo pozměnění, osobních údajů, se kterými přichází do styku a se kterými pracuje. To znamená, že dodržuje bezpečnostní opatření informační bezpečnosti, chrání osobní údaje v listinné podobě, všímá si svého okolí a neprodleně hlásí jakékoliv podezřelé chování výpočetní techniky, svých kolegů nebo třetích stran.</w:t>
      </w:r>
    </w:p>
    <w:p w14:paraId="4C37F2D1" w14:textId="77777777" w:rsidR="00C36CD8" w:rsidRDefault="00BF14A9" w:rsidP="00C36CD8">
      <w:pPr>
        <w:jc w:val="both"/>
      </w:pPr>
      <w:r>
        <w:rPr>
          <w:i/>
          <w:color w:val="7030A0"/>
        </w:rPr>
        <w:t>O</w:t>
      </w:r>
      <w:r w:rsidRPr="00BF14A9">
        <w:rPr>
          <w:i/>
          <w:color w:val="7030A0"/>
        </w:rPr>
        <w:t xml:space="preserve">rganizace Sport a kultura Hlučín </w:t>
      </w:r>
      <w:r w:rsidR="00C36CD8">
        <w:t>a j</w:t>
      </w:r>
      <w:r w:rsidR="009A42FA">
        <w:t>e</w:t>
      </w:r>
      <w:r>
        <w:t>jí</w:t>
      </w:r>
      <w:r w:rsidR="00C36CD8">
        <w:t xml:space="preserve"> každý jeden zaměstnanec věnuje maximální úsilí tomu, aby bylo zajištěno spravedlivé a transparentní zpracování osobních údajů, za tímto účelem, jsou zpracovány procesy, které nepřetržitě vylepšujeme tak, aby každý subjekt měl v každém okamžiku k dispozici odpověď na jakoukoliv otázku týkající se jeho osobních údajů a jejich zpracování.</w:t>
      </w:r>
    </w:p>
    <w:p w14:paraId="196B0E33" w14:textId="77777777" w:rsidR="00C36CD8" w:rsidRDefault="00C36CD8" w:rsidP="00C36CD8"/>
    <w:p w14:paraId="3B0C7EF0" w14:textId="77777777" w:rsidR="00C36CD8" w:rsidRDefault="00C36CD8" w:rsidP="00C36CD8">
      <w:pPr>
        <w:pStyle w:val="Nadpis3"/>
      </w:pPr>
      <w:r>
        <w:t>Na koho se obrátit v otázkách Vašich osobních údajů a Vašich práv</w:t>
      </w:r>
    </w:p>
    <w:p w14:paraId="696E90CE" w14:textId="77777777" w:rsidR="00C36CD8" w:rsidRDefault="00C36CD8" w:rsidP="00C36CD8">
      <w:pPr>
        <w:jc w:val="both"/>
      </w:pPr>
      <w:r>
        <w:t>V případě, že budete mít jakékoliv otázky ohledně Vašich osobních údajů nebo výkonu Vašich práv neváhejte kontaktovat naše pracovníky, kteří jsou plně připraveni Vám poskytnout Vám plný informační servis nebo pomoci s plněním Vašich práv.</w:t>
      </w:r>
    </w:p>
    <w:p w14:paraId="51B623F3" w14:textId="77777777" w:rsidR="00C36CD8" w:rsidRDefault="00C36CD8" w:rsidP="00C36CD8">
      <w:pPr>
        <w:jc w:val="both"/>
      </w:pPr>
      <w:r>
        <w:lastRenderedPageBreak/>
        <w:t>V takových případech kontaktujte:</w:t>
      </w:r>
    </w:p>
    <w:p w14:paraId="538DF772" w14:textId="0A04B878" w:rsidR="00C62F83" w:rsidRPr="00C62F83" w:rsidRDefault="00475E4A" w:rsidP="003E6959">
      <w:pPr>
        <w:rPr>
          <w:i/>
          <w:color w:val="7030A0"/>
        </w:rPr>
      </w:pPr>
      <w:r w:rsidRPr="00475E4A">
        <w:rPr>
          <w:i/>
          <w:color w:val="7030A0"/>
        </w:rPr>
        <w:t xml:space="preserve">Mgr. Martin NOVÁČEK, </w:t>
      </w:r>
      <w:proofErr w:type="spellStart"/>
      <w:r w:rsidRPr="00475E4A">
        <w:rPr>
          <w:i/>
          <w:color w:val="7030A0"/>
        </w:rPr>
        <w:t>DiS</w:t>
      </w:r>
      <w:proofErr w:type="spellEnd"/>
      <w:r w:rsidRPr="00475E4A">
        <w:rPr>
          <w:i/>
          <w:color w:val="7030A0"/>
        </w:rPr>
        <w:t>.</w:t>
      </w:r>
      <w:r w:rsidRPr="00871909">
        <w:rPr>
          <w:i/>
          <w:color w:val="7030A0"/>
        </w:rPr>
        <w:t xml:space="preserve"> </w:t>
      </w:r>
      <w:r w:rsidR="00C62F83" w:rsidRPr="00871909">
        <w:rPr>
          <w:i/>
          <w:color w:val="7030A0"/>
        </w:rPr>
        <w:t>(</w:t>
      </w:r>
      <w:r w:rsidR="00C62F83">
        <w:rPr>
          <w:i/>
          <w:color w:val="7030A0"/>
        </w:rPr>
        <w:t>ředitel</w:t>
      </w:r>
      <w:r w:rsidR="00C62F83" w:rsidRPr="00871909">
        <w:rPr>
          <w:i/>
          <w:color w:val="7030A0"/>
        </w:rPr>
        <w:t xml:space="preserve">), </w:t>
      </w:r>
      <w:r w:rsidR="00BF14A9">
        <w:rPr>
          <w:i/>
          <w:color w:val="7030A0"/>
        </w:rPr>
        <w:t>telefon</w:t>
      </w:r>
      <w:r w:rsidR="00C62F83" w:rsidRPr="00871909">
        <w:rPr>
          <w:i/>
          <w:color w:val="7030A0"/>
        </w:rPr>
        <w:t xml:space="preserve">: </w:t>
      </w:r>
      <w:r w:rsidR="00BF14A9" w:rsidRPr="00BF14A9">
        <w:rPr>
          <w:i/>
          <w:color w:val="7030A0"/>
        </w:rPr>
        <w:t>603 495 054</w:t>
      </w:r>
      <w:r w:rsidR="00C62F83" w:rsidRPr="002507A6">
        <w:rPr>
          <w:i/>
          <w:color w:val="7030A0"/>
        </w:rPr>
        <w:t>,</w:t>
      </w:r>
      <w:r w:rsidR="00C62F83" w:rsidRPr="00871909">
        <w:rPr>
          <w:i/>
          <w:color w:val="7030A0"/>
        </w:rPr>
        <w:t xml:space="preserve"> email: </w:t>
      </w:r>
      <w:r w:rsidR="003E6959" w:rsidRPr="003E6959">
        <w:rPr>
          <w:i/>
          <w:color w:val="7030A0"/>
        </w:rPr>
        <w:t>reditel@</w:t>
      </w:r>
      <w:r w:rsidR="00BF14A9">
        <w:rPr>
          <w:i/>
          <w:color w:val="7030A0"/>
        </w:rPr>
        <w:t>sak</w:t>
      </w:r>
      <w:r w:rsidR="003E6959" w:rsidRPr="003E6959">
        <w:rPr>
          <w:i/>
          <w:color w:val="7030A0"/>
        </w:rPr>
        <w:t>-hlucin.cz</w:t>
      </w:r>
      <w:r w:rsidR="003E6959">
        <w:rPr>
          <w:i/>
          <w:color w:val="7030A0"/>
        </w:rPr>
        <w:t xml:space="preserve"> </w:t>
      </w:r>
      <w:r w:rsidR="00C62F83" w:rsidRPr="00871909">
        <w:rPr>
          <w:i/>
          <w:color w:val="7030A0"/>
        </w:rPr>
        <w:t xml:space="preserve">nebo Luděk Mandok (Pověřenec pro ochranu osobních údajů), email: </w:t>
      </w:r>
      <w:hyperlink r:id="rId7" w:history="1">
        <w:r w:rsidR="00C62F83" w:rsidRPr="00C62F83">
          <w:rPr>
            <w:i/>
            <w:color w:val="7030A0"/>
          </w:rPr>
          <w:t>ludek.mandok@autocont.cz</w:t>
        </w:r>
      </w:hyperlink>
      <w:r w:rsidR="00C62F83" w:rsidRPr="00871909">
        <w:rPr>
          <w:i/>
          <w:color w:val="7030A0"/>
        </w:rPr>
        <w:t>.</w:t>
      </w:r>
    </w:p>
    <w:p w14:paraId="085AA5E9" w14:textId="77777777" w:rsidR="00C36CD8" w:rsidRPr="009171B9" w:rsidRDefault="00C36CD8" w:rsidP="00C36CD8">
      <w:pPr>
        <w:rPr>
          <w:i/>
        </w:rPr>
      </w:pPr>
    </w:p>
    <w:p w14:paraId="189B98CA" w14:textId="77777777" w:rsidR="00C36CD8" w:rsidRDefault="00C36CD8" w:rsidP="00C36CD8">
      <w:pPr>
        <w:pStyle w:val="Nadpis3"/>
      </w:pPr>
      <w:r>
        <w:t>Na jakém právním základu Vaše osobní údaje zpracováváme</w:t>
      </w:r>
    </w:p>
    <w:p w14:paraId="24413941" w14:textId="77777777" w:rsidR="00C36CD8" w:rsidRDefault="00C36CD8" w:rsidP="00C36CD8">
      <w:pPr>
        <w:jc w:val="both"/>
      </w:pPr>
      <w:r>
        <w:t>Uplatnění vhodného právního titulu souvisí s jednotlivými agendami, v jejichž rámci jsou osobní údaje zpracovávány. Jedná se zejména o tyto tituly:</w:t>
      </w:r>
    </w:p>
    <w:p w14:paraId="753E2B1B" w14:textId="32034ED4" w:rsidR="00C36CD8" w:rsidRDefault="00C36CD8" w:rsidP="00C36CD8">
      <w:pPr>
        <w:pStyle w:val="Odstavecseseznamem"/>
        <w:numPr>
          <w:ilvl w:val="0"/>
          <w:numId w:val="2"/>
        </w:numPr>
        <w:jc w:val="both"/>
      </w:pPr>
      <w:r w:rsidRPr="00871909">
        <w:t xml:space="preserve">Na základě souhlasu </w:t>
      </w:r>
      <w:r w:rsidRPr="009171B9">
        <w:t>dle č. 6 odst. 1 písm</w:t>
      </w:r>
      <w:r>
        <w:t xml:space="preserve">. </w:t>
      </w:r>
      <w:r w:rsidRPr="00871909">
        <w:t xml:space="preserve">a) </w:t>
      </w:r>
      <w:r w:rsidR="00475E4A">
        <w:t>Obecného nařízení o ochraně osobních údajů</w:t>
      </w:r>
      <w:r w:rsidR="00475E4A" w:rsidRPr="00871909">
        <w:t xml:space="preserve"> </w:t>
      </w:r>
      <w:r w:rsidRPr="00871909">
        <w:t>subjekt údajů udělil souhlas se zpracováním svých osobních údajů pro jeden či více konkrétních účelů;</w:t>
      </w:r>
    </w:p>
    <w:p w14:paraId="6D08A95C" w14:textId="00CBC9D2" w:rsidR="00C36CD8" w:rsidRDefault="00C36CD8" w:rsidP="00C36CD8">
      <w:pPr>
        <w:pStyle w:val="Odstavecseseznamem"/>
        <w:numPr>
          <w:ilvl w:val="0"/>
          <w:numId w:val="2"/>
        </w:numPr>
        <w:jc w:val="both"/>
      </w:pPr>
      <w:r w:rsidRPr="009171B9">
        <w:t xml:space="preserve">Plnění smlouvy dle č. 6 odst. 1 písm. b) </w:t>
      </w:r>
      <w:r w:rsidR="00475E4A">
        <w:t>Obecného nařízení o ochraně osobních údajů</w:t>
      </w:r>
      <w:r w:rsidRPr="009171B9">
        <w:t xml:space="preserve"> zpracování je nezbytné pro splnění smlouvy, jejíž smluvní stranou je subjekt údajů, nebo pro provedení opatření přijatých před uzavřením smlouvy na žádost tohoto subjektu údajů;</w:t>
      </w:r>
    </w:p>
    <w:p w14:paraId="005626B0" w14:textId="13C6D7D4" w:rsidR="00C36CD8" w:rsidRDefault="00C36CD8" w:rsidP="00C36CD8">
      <w:pPr>
        <w:pStyle w:val="Odstavecseseznamem"/>
        <w:numPr>
          <w:ilvl w:val="0"/>
          <w:numId w:val="2"/>
        </w:numPr>
        <w:jc w:val="both"/>
      </w:pPr>
      <w:r w:rsidRPr="009171B9">
        <w:t>Plnění právní povinnosti dle č. 6 odst. 1 písm.</w:t>
      </w:r>
      <w:r>
        <w:t xml:space="preserve"> </w:t>
      </w:r>
      <w:r w:rsidRPr="009171B9">
        <w:t>c)</w:t>
      </w:r>
      <w:r w:rsidR="00475E4A">
        <w:t xml:space="preserve"> </w:t>
      </w:r>
      <w:r w:rsidR="00475E4A">
        <w:t>Obecného nařízení o ochraně osobních údajů</w:t>
      </w:r>
      <w:r w:rsidRPr="009171B9">
        <w:t xml:space="preserve"> zpracování je nezbytné pro splnění právní povinnosti, která se na správce vztahuje;</w:t>
      </w:r>
    </w:p>
    <w:p w14:paraId="0416CF96" w14:textId="4F9C79C5" w:rsidR="00C36CD8" w:rsidRDefault="00C36CD8" w:rsidP="00C36CD8">
      <w:pPr>
        <w:pStyle w:val="Odstavecseseznamem"/>
        <w:numPr>
          <w:ilvl w:val="0"/>
          <w:numId w:val="2"/>
        </w:numPr>
        <w:jc w:val="both"/>
      </w:pPr>
      <w:r w:rsidRPr="00871909">
        <w:t xml:space="preserve">V rámci výkonu veřejné moci </w:t>
      </w:r>
      <w:r w:rsidRPr="009171B9">
        <w:t>dle č. 6 odst. 1 písm.</w:t>
      </w:r>
      <w:r>
        <w:t xml:space="preserve"> </w:t>
      </w:r>
      <w:r w:rsidRPr="00871909">
        <w:t>e)</w:t>
      </w:r>
      <w:r w:rsidR="00475E4A">
        <w:t xml:space="preserve"> </w:t>
      </w:r>
      <w:r w:rsidR="00475E4A">
        <w:t>Obecného nařízení o ochraně osobních údajů</w:t>
      </w:r>
      <w:r w:rsidRPr="00871909">
        <w:t xml:space="preserve"> zpracování je nezbytné pro splnění úkolu prováděného ve veřejném zájmu nebo při výkonu veřejné moci, kterým je pověřen správce</w:t>
      </w:r>
      <w:r>
        <w:t>.</w:t>
      </w:r>
    </w:p>
    <w:p w14:paraId="7A264FF5" w14:textId="77777777" w:rsidR="00C36CD8" w:rsidRDefault="00C36CD8" w:rsidP="00C36CD8">
      <w:pPr>
        <w:jc w:val="both"/>
      </w:pPr>
    </w:p>
    <w:p w14:paraId="2AD6677F" w14:textId="77777777" w:rsidR="00C36CD8" w:rsidRDefault="00C36CD8" w:rsidP="00C36CD8">
      <w:pPr>
        <w:pStyle w:val="Nadpis3"/>
      </w:pPr>
      <w:r>
        <w:t>Komu osobní údaje poskytujeme</w:t>
      </w:r>
    </w:p>
    <w:p w14:paraId="7E4D3FA3" w14:textId="77777777" w:rsidR="00C36CD8" w:rsidRDefault="00C36CD8" w:rsidP="00C36CD8">
      <w:pPr>
        <w:spacing w:after="225" w:line="240" w:lineRule="auto"/>
        <w:jc w:val="both"/>
      </w:pPr>
      <w:r>
        <w:t xml:space="preserve">Vaše osobní údaje si předáváme pouze v rámci </w:t>
      </w:r>
      <w:r w:rsidR="005A0D7E">
        <w:t xml:space="preserve">organizace </w:t>
      </w:r>
      <w:r w:rsidR="005A0D7E">
        <w:rPr>
          <w:i/>
          <w:color w:val="7030A0"/>
        </w:rPr>
        <w:t>Sport a kultura Hlučín</w:t>
      </w:r>
      <w:r>
        <w:rPr>
          <w:i/>
          <w:color w:val="7030A0"/>
        </w:rPr>
        <w:t xml:space="preserve">. </w:t>
      </w:r>
      <w:r>
        <w:t>V</w:t>
      </w:r>
      <w:r w:rsidRPr="00BC28EE">
        <w:t xml:space="preserve"> </w:t>
      </w:r>
      <w:r w:rsidR="00C62F83" w:rsidRPr="00BC28EE">
        <w:t>souladu s</w:t>
      </w:r>
      <w:r w:rsidR="00C62F83">
        <w:t>e zákony ČR a jen a pouze v případech stanovených těmito zákony, mohou být některé osobní údaje předány zřizovateli a kontrolním orgánům</w:t>
      </w:r>
      <w:r>
        <w:t>.</w:t>
      </w:r>
    </w:p>
    <w:p w14:paraId="748F3B82" w14:textId="77777777" w:rsidR="00C36CD8" w:rsidRDefault="00C36CD8" w:rsidP="00C36CD8">
      <w:pPr>
        <w:jc w:val="both"/>
      </w:pPr>
    </w:p>
    <w:p w14:paraId="35EAEEA0" w14:textId="77777777" w:rsidR="00C36CD8" w:rsidRDefault="00C36CD8" w:rsidP="00C36CD8">
      <w:pPr>
        <w:pStyle w:val="Nadpis3"/>
      </w:pPr>
      <w:r>
        <w:t>Předávání osobních údajů do zahraničí</w:t>
      </w:r>
    </w:p>
    <w:p w14:paraId="10D14878" w14:textId="77777777" w:rsidR="00C36CD8" w:rsidRDefault="00C62F83" w:rsidP="00C36CD8">
      <w:pPr>
        <w:spacing w:after="225" w:line="240" w:lineRule="auto"/>
        <w:jc w:val="both"/>
      </w:pPr>
      <w:r>
        <w:t>O</w:t>
      </w:r>
      <w:r w:rsidR="00C36CD8">
        <w:t>sobní údaje nejsou předávány do zahraničí.</w:t>
      </w:r>
    </w:p>
    <w:p w14:paraId="47D5DCFD" w14:textId="77777777" w:rsidR="00C36CD8" w:rsidRPr="00D56593" w:rsidRDefault="00C36CD8" w:rsidP="00C36CD8">
      <w:pPr>
        <w:spacing w:after="225" w:line="240" w:lineRule="auto"/>
        <w:jc w:val="both"/>
        <w:rPr>
          <w:rFonts w:ascii="Source Sans Pro" w:eastAsia="Times New Roman" w:hAnsi="Source Sans Pro" w:cs="Arial"/>
          <w:sz w:val="24"/>
          <w:szCs w:val="24"/>
          <w:lang w:eastAsia="cs-CZ"/>
        </w:rPr>
      </w:pPr>
    </w:p>
    <w:p w14:paraId="728BB4FE" w14:textId="77777777" w:rsidR="00C36CD8" w:rsidRDefault="00C36CD8" w:rsidP="00C36CD8">
      <w:pPr>
        <w:pStyle w:val="Nadpis3"/>
      </w:pPr>
      <w:r>
        <w:t>Jak dlouho osobní údaje uchováváme</w:t>
      </w:r>
    </w:p>
    <w:p w14:paraId="74AB615E" w14:textId="77777777" w:rsidR="00C36CD8" w:rsidRDefault="00C62F83" w:rsidP="00C36CD8">
      <w:pPr>
        <w:spacing w:after="225" w:line="240" w:lineRule="auto"/>
        <w:jc w:val="both"/>
      </w:pPr>
      <w:r>
        <w:t>O</w:t>
      </w:r>
      <w:r w:rsidR="00C36CD8">
        <w:t xml:space="preserve">sobní údaje </w:t>
      </w:r>
      <w:r w:rsidR="00C36CD8" w:rsidRPr="00BA5D5B">
        <w:t xml:space="preserve">uchováváme v závislosti na účelu, pro který osobní údaje zpracováváme. </w:t>
      </w:r>
      <w:r w:rsidR="00C36CD8">
        <w:t>Pokud Vás zajímají konkrétní jednotlivé lhůty uchování Vašich osobních údajů, neváhejte kontaktovat:</w:t>
      </w:r>
    </w:p>
    <w:p w14:paraId="6DC33EF8" w14:textId="46744EA7" w:rsidR="005A0D7E" w:rsidRPr="00C62F83" w:rsidRDefault="00475E4A" w:rsidP="005A0D7E">
      <w:pPr>
        <w:rPr>
          <w:i/>
          <w:color w:val="7030A0"/>
        </w:rPr>
      </w:pPr>
      <w:r w:rsidRPr="00475E4A">
        <w:rPr>
          <w:i/>
          <w:color w:val="7030A0"/>
        </w:rPr>
        <w:t xml:space="preserve">Mgr. Martin NOVÁČEK, </w:t>
      </w:r>
      <w:proofErr w:type="spellStart"/>
      <w:r w:rsidRPr="00475E4A">
        <w:rPr>
          <w:i/>
          <w:color w:val="7030A0"/>
        </w:rPr>
        <w:t>DiS</w:t>
      </w:r>
      <w:proofErr w:type="spellEnd"/>
      <w:r w:rsidRPr="00475E4A">
        <w:rPr>
          <w:i/>
          <w:color w:val="7030A0"/>
        </w:rPr>
        <w:t>.</w:t>
      </w:r>
      <w:r w:rsidRPr="00871909">
        <w:rPr>
          <w:i/>
          <w:color w:val="7030A0"/>
        </w:rPr>
        <w:t xml:space="preserve"> </w:t>
      </w:r>
      <w:r w:rsidR="005A0D7E" w:rsidRPr="00871909">
        <w:rPr>
          <w:i/>
          <w:color w:val="7030A0"/>
        </w:rPr>
        <w:t>(</w:t>
      </w:r>
      <w:r w:rsidR="005A0D7E">
        <w:rPr>
          <w:i/>
          <w:color w:val="7030A0"/>
        </w:rPr>
        <w:t>ředitel</w:t>
      </w:r>
      <w:r w:rsidR="005A0D7E" w:rsidRPr="00871909">
        <w:rPr>
          <w:i/>
          <w:color w:val="7030A0"/>
        </w:rPr>
        <w:t xml:space="preserve">), </w:t>
      </w:r>
      <w:r w:rsidR="005A0D7E">
        <w:rPr>
          <w:i/>
          <w:color w:val="7030A0"/>
        </w:rPr>
        <w:t>telefon</w:t>
      </w:r>
      <w:r w:rsidR="005A0D7E" w:rsidRPr="00871909">
        <w:rPr>
          <w:i/>
          <w:color w:val="7030A0"/>
        </w:rPr>
        <w:t xml:space="preserve">: </w:t>
      </w:r>
      <w:r w:rsidR="005A0D7E" w:rsidRPr="00BF14A9">
        <w:rPr>
          <w:i/>
          <w:color w:val="7030A0"/>
        </w:rPr>
        <w:t>603 495 054</w:t>
      </w:r>
      <w:r w:rsidR="005A0D7E" w:rsidRPr="002507A6">
        <w:rPr>
          <w:i/>
          <w:color w:val="7030A0"/>
        </w:rPr>
        <w:t>,</w:t>
      </w:r>
      <w:r w:rsidR="005A0D7E" w:rsidRPr="00871909">
        <w:rPr>
          <w:i/>
          <w:color w:val="7030A0"/>
        </w:rPr>
        <w:t xml:space="preserve"> email: </w:t>
      </w:r>
      <w:r w:rsidR="005A0D7E" w:rsidRPr="003E6959">
        <w:rPr>
          <w:i/>
          <w:color w:val="7030A0"/>
        </w:rPr>
        <w:t>reditel@</w:t>
      </w:r>
      <w:r w:rsidR="005A0D7E">
        <w:rPr>
          <w:i/>
          <w:color w:val="7030A0"/>
        </w:rPr>
        <w:t>sak</w:t>
      </w:r>
      <w:r w:rsidR="005A0D7E" w:rsidRPr="003E6959">
        <w:rPr>
          <w:i/>
          <w:color w:val="7030A0"/>
        </w:rPr>
        <w:t>-hlucin.cz</w:t>
      </w:r>
      <w:r w:rsidR="005A0D7E">
        <w:rPr>
          <w:i/>
          <w:color w:val="7030A0"/>
        </w:rPr>
        <w:t xml:space="preserve"> </w:t>
      </w:r>
      <w:r w:rsidR="005A0D7E" w:rsidRPr="00871909">
        <w:rPr>
          <w:i/>
          <w:color w:val="7030A0"/>
        </w:rPr>
        <w:t xml:space="preserve">nebo Luděk Mandok (Pověřenec pro ochranu osobních údajů), email: </w:t>
      </w:r>
      <w:hyperlink r:id="rId8" w:history="1">
        <w:r w:rsidR="005A0D7E" w:rsidRPr="00C62F83">
          <w:rPr>
            <w:i/>
            <w:color w:val="7030A0"/>
          </w:rPr>
          <w:t>ludek.mandok@autocont.cz</w:t>
        </w:r>
      </w:hyperlink>
      <w:r w:rsidR="005A0D7E" w:rsidRPr="00871909">
        <w:rPr>
          <w:i/>
          <w:color w:val="7030A0"/>
        </w:rPr>
        <w:t>.</w:t>
      </w:r>
    </w:p>
    <w:p w14:paraId="7653989E" w14:textId="77777777" w:rsidR="00C36CD8" w:rsidRDefault="00C36CD8" w:rsidP="00C36CD8">
      <w:pPr>
        <w:rPr>
          <w:rFonts w:cs="Arial"/>
          <w:i/>
        </w:rPr>
      </w:pPr>
    </w:p>
    <w:p w14:paraId="0012CE3A" w14:textId="77777777" w:rsidR="00C36CD8" w:rsidRDefault="00C36CD8" w:rsidP="00C36CD8">
      <w:pPr>
        <w:pStyle w:val="Nadpis3"/>
      </w:pPr>
      <w:r>
        <w:t>Profilování na základě osobních údajů a automatizované rozhodování na základě osobních údajů</w:t>
      </w:r>
    </w:p>
    <w:p w14:paraId="6C7E3F0A" w14:textId="77777777" w:rsidR="00C36CD8" w:rsidRDefault="005A0D7E" w:rsidP="00C36CD8">
      <w:pPr>
        <w:spacing w:after="225" w:line="240" w:lineRule="auto"/>
        <w:jc w:val="both"/>
      </w:pPr>
      <w:r>
        <w:t xml:space="preserve">Organizace </w:t>
      </w:r>
      <w:r>
        <w:rPr>
          <w:i/>
          <w:color w:val="7030A0"/>
        </w:rPr>
        <w:t>Sport a kultura Hlučín</w:t>
      </w:r>
      <w:r>
        <w:t xml:space="preserve"> </w:t>
      </w:r>
      <w:r w:rsidR="00C36CD8">
        <w:t xml:space="preserve">neprovádí profilování na základě poskytnutých osobních údajů. </w:t>
      </w:r>
    </w:p>
    <w:p w14:paraId="424556C6" w14:textId="77777777" w:rsidR="00C36CD8" w:rsidRDefault="005A0D7E" w:rsidP="00C36CD8">
      <w:pPr>
        <w:spacing w:after="225" w:line="240" w:lineRule="auto"/>
        <w:jc w:val="both"/>
      </w:pPr>
      <w:r>
        <w:lastRenderedPageBreak/>
        <w:t xml:space="preserve">Organizace </w:t>
      </w:r>
      <w:r>
        <w:rPr>
          <w:i/>
          <w:color w:val="7030A0"/>
        </w:rPr>
        <w:t>Sport a kultura Hlučín</w:t>
      </w:r>
      <w:r>
        <w:t xml:space="preserve"> </w:t>
      </w:r>
      <w:r w:rsidR="00C36CD8">
        <w:t>nevyužívá systémů pro automatizované rozhodování na základě poskytnutých osobních údajů.</w:t>
      </w:r>
    </w:p>
    <w:p w14:paraId="791EC005" w14:textId="77777777" w:rsidR="00C36CD8" w:rsidRDefault="00C36CD8" w:rsidP="00C36CD8">
      <w:pPr>
        <w:spacing w:after="225" w:line="240" w:lineRule="auto"/>
        <w:jc w:val="both"/>
      </w:pPr>
    </w:p>
    <w:p w14:paraId="2BB974B5" w14:textId="77777777" w:rsidR="00C36CD8" w:rsidRDefault="00C62F83" w:rsidP="00C36CD8">
      <w:pPr>
        <w:pStyle w:val="Nadpis3"/>
      </w:pPr>
      <w:r>
        <w:t>Práva subjektu osobních údajů</w:t>
      </w:r>
    </w:p>
    <w:p w14:paraId="04BF0505" w14:textId="77777777" w:rsidR="00C36CD8" w:rsidRDefault="005A0D7E" w:rsidP="00C36CD8">
      <w:pPr>
        <w:spacing w:after="225" w:line="240" w:lineRule="auto"/>
        <w:jc w:val="both"/>
      </w:pPr>
      <w:r>
        <w:t xml:space="preserve">Organizace </w:t>
      </w:r>
      <w:r>
        <w:rPr>
          <w:i/>
          <w:color w:val="7030A0"/>
        </w:rPr>
        <w:t>Sport a kultura Hlučín</w:t>
      </w:r>
      <w:r>
        <w:t xml:space="preserve"> </w:t>
      </w:r>
      <w:r w:rsidR="00C36CD8">
        <w:t xml:space="preserve">se hlásí k principům zavedeným </w:t>
      </w:r>
      <w:r w:rsidR="00C36CD8" w:rsidRPr="00BA5D5B">
        <w:t>nařízení</w:t>
      </w:r>
      <w:r w:rsidR="00C36CD8">
        <w:t>m</w:t>
      </w:r>
      <w:r w:rsidR="00C36CD8" w:rsidRPr="00BA5D5B">
        <w:t xml:space="preserve"> Evropského parlamentu a Rady 2016/679 o ochraně fyzických osob v souvislosti se zpracováním osobních údajů a o volném pohybu těchto údajů (</w:t>
      </w:r>
      <w:r w:rsidR="00C36CD8">
        <w:t>GDPR</w:t>
      </w:r>
      <w:r w:rsidR="00C36CD8" w:rsidRPr="00BA5D5B">
        <w:t>)</w:t>
      </w:r>
      <w:r w:rsidR="00C36CD8">
        <w:t xml:space="preserve"> a je připravena plně spolupracovat při výkonu Vašich práv.</w:t>
      </w:r>
    </w:p>
    <w:p w14:paraId="2F304C50" w14:textId="77777777" w:rsidR="00C36CD8" w:rsidRDefault="00C36CD8" w:rsidP="00C36CD8">
      <w:pPr>
        <w:spacing w:after="225" w:line="240" w:lineRule="auto"/>
        <w:jc w:val="both"/>
      </w:pPr>
      <w:r>
        <w:t>Dle GDPR jsou Vaše práva:</w:t>
      </w:r>
    </w:p>
    <w:p w14:paraId="6AEC5514" w14:textId="351C9DBC" w:rsidR="00C36CD8" w:rsidRDefault="00C36CD8" w:rsidP="00C36CD8">
      <w:pPr>
        <w:pStyle w:val="Odstavecseseznamem"/>
        <w:numPr>
          <w:ilvl w:val="0"/>
          <w:numId w:val="1"/>
        </w:numPr>
        <w:jc w:val="both"/>
      </w:pPr>
      <w:r>
        <w:t xml:space="preserve">Právo subjektu OU být zapomenut, být vymazán </w:t>
      </w:r>
      <w:r w:rsidRPr="00BA5D5B">
        <w:t>(čl</w:t>
      </w:r>
      <w:r>
        <w:t>.</w:t>
      </w:r>
      <w:r w:rsidRPr="00BA5D5B">
        <w:t xml:space="preserve"> 17</w:t>
      </w:r>
      <w:r w:rsidRPr="00D56593">
        <w:t xml:space="preserve"> </w:t>
      </w:r>
      <w:r w:rsidR="00475E4A">
        <w:t>Obecného n</w:t>
      </w:r>
      <w:r>
        <w:t>ařízení</w:t>
      </w:r>
      <w:r w:rsidR="00475E4A">
        <w:t xml:space="preserve"> o ochraně osobních údajů</w:t>
      </w:r>
      <w:r w:rsidRPr="00BA5D5B">
        <w:t>)</w:t>
      </w:r>
    </w:p>
    <w:p w14:paraId="0788CD11" w14:textId="4DFE5A6B" w:rsidR="00C36CD8" w:rsidRDefault="00C36CD8" w:rsidP="00C36CD8">
      <w:pPr>
        <w:pStyle w:val="Odstavecseseznamem"/>
        <w:numPr>
          <w:ilvl w:val="0"/>
          <w:numId w:val="1"/>
        </w:numPr>
        <w:jc w:val="both"/>
      </w:pPr>
      <w:r>
        <w:t xml:space="preserve">Právo subjektu OU být seznámen s údaji, které správce či zpracovatel o subjektu má </w:t>
      </w:r>
      <w:r w:rsidRPr="00BA5D5B">
        <w:t>(čl</w:t>
      </w:r>
      <w:r>
        <w:t>.</w:t>
      </w:r>
      <w:r w:rsidRPr="00BA5D5B">
        <w:t xml:space="preserve"> 15 </w:t>
      </w:r>
      <w:r w:rsidR="00475E4A">
        <w:t>Obecného nařízení o ochraně osobních údajů</w:t>
      </w:r>
      <w:r w:rsidRPr="00BA5D5B">
        <w:t>)</w:t>
      </w:r>
    </w:p>
    <w:p w14:paraId="262FAEC3" w14:textId="686766A6" w:rsidR="00C36CD8" w:rsidRDefault="00C36CD8" w:rsidP="00C36CD8">
      <w:pPr>
        <w:pStyle w:val="Odstavecseseznamem"/>
        <w:numPr>
          <w:ilvl w:val="0"/>
          <w:numId w:val="1"/>
        </w:numPr>
        <w:jc w:val="both"/>
      </w:pPr>
      <w:r>
        <w:t>Právo subjektu OU vznést námitku proti zpracování jeho osobních údajů (</w:t>
      </w:r>
      <w:r w:rsidRPr="00BA5D5B">
        <w:t>čl</w:t>
      </w:r>
      <w:r>
        <w:t>.</w:t>
      </w:r>
      <w:r w:rsidRPr="00BA5D5B">
        <w:t xml:space="preserve"> 21 </w:t>
      </w:r>
      <w:r w:rsidR="00475E4A">
        <w:t>Obecného nařízení o ochraně osobních údajů</w:t>
      </w:r>
      <w:r w:rsidRPr="00D56593">
        <w:t>)</w:t>
      </w:r>
    </w:p>
    <w:p w14:paraId="0E50416A" w14:textId="00B10220" w:rsidR="00C36CD8" w:rsidRDefault="00C36CD8" w:rsidP="00C36CD8">
      <w:pPr>
        <w:pStyle w:val="Odstavecseseznamem"/>
        <w:numPr>
          <w:ilvl w:val="0"/>
          <w:numId w:val="1"/>
        </w:numPr>
        <w:jc w:val="both"/>
      </w:pPr>
      <w:r>
        <w:t xml:space="preserve">Právo subjektu OU na omezení zpracování </w:t>
      </w:r>
      <w:r w:rsidRPr="00BA5D5B">
        <w:t>(čl</w:t>
      </w:r>
      <w:r>
        <w:t>.</w:t>
      </w:r>
      <w:r w:rsidRPr="00BA5D5B">
        <w:t xml:space="preserve"> 18 </w:t>
      </w:r>
      <w:r w:rsidR="00475E4A">
        <w:t>Obecného nařízení o ochraně osobních údajů</w:t>
      </w:r>
      <w:r w:rsidRPr="00BA5D5B">
        <w:t>)</w:t>
      </w:r>
    </w:p>
    <w:p w14:paraId="37EA396E" w14:textId="42B4555B" w:rsidR="00C36CD8" w:rsidRDefault="00C36CD8" w:rsidP="00C36CD8">
      <w:pPr>
        <w:pStyle w:val="Odstavecseseznamem"/>
        <w:numPr>
          <w:ilvl w:val="0"/>
          <w:numId w:val="1"/>
        </w:numPr>
        <w:jc w:val="both"/>
      </w:pPr>
      <w:r>
        <w:t xml:space="preserve">Právo subjektu OU mít možnost přenést své osobní údaje od správce k třetímu subjektu </w:t>
      </w:r>
      <w:r w:rsidRPr="00BA5D5B">
        <w:t>(čl</w:t>
      </w:r>
      <w:r>
        <w:t>.</w:t>
      </w:r>
      <w:r w:rsidRPr="00BA5D5B">
        <w:t xml:space="preserve"> 2</w:t>
      </w:r>
      <w:r w:rsidRPr="00D56593">
        <w:t>0</w:t>
      </w:r>
      <w:r w:rsidRPr="00BA5D5B">
        <w:t xml:space="preserve"> </w:t>
      </w:r>
      <w:r w:rsidR="00475E4A">
        <w:t>Obecného nařízení o ochraně osobních údajů</w:t>
      </w:r>
      <w:r w:rsidRPr="00BA5D5B">
        <w:t>)</w:t>
      </w:r>
    </w:p>
    <w:p w14:paraId="2FA9F419" w14:textId="51C008FB" w:rsidR="00C36CD8" w:rsidRDefault="00C36CD8" w:rsidP="00C36CD8">
      <w:pPr>
        <w:pStyle w:val="Odstavecseseznamem"/>
        <w:numPr>
          <w:ilvl w:val="0"/>
          <w:numId w:val="1"/>
        </w:numPr>
        <w:jc w:val="both"/>
      </w:pPr>
      <w:r>
        <w:t xml:space="preserve">Právo subjektu OU žádat lidský přezkum v případě automatizovaného rozhodování </w:t>
      </w:r>
      <w:r w:rsidRPr="00BA5D5B">
        <w:t>(čl</w:t>
      </w:r>
      <w:r>
        <w:t>.</w:t>
      </w:r>
      <w:r w:rsidRPr="00BA5D5B">
        <w:t xml:space="preserve"> 22 </w:t>
      </w:r>
      <w:r w:rsidR="00475E4A">
        <w:t>Obecného nařízení o ochraně osobních údajů</w:t>
      </w:r>
      <w:r w:rsidRPr="00BA5D5B">
        <w:t>)</w:t>
      </w:r>
    </w:p>
    <w:p w14:paraId="26063355" w14:textId="682E35AD" w:rsidR="00C36CD8" w:rsidRDefault="00C36CD8" w:rsidP="00C36CD8">
      <w:pPr>
        <w:pStyle w:val="Odstavecseseznamem"/>
        <w:numPr>
          <w:ilvl w:val="0"/>
          <w:numId w:val="1"/>
        </w:numPr>
        <w:jc w:val="both"/>
      </w:pPr>
      <w:r>
        <w:t xml:space="preserve">Právo subjektu OU aktualizovat své osobní údaje tak, aby jejich neaktuální verze mu nezpůsobila újmu </w:t>
      </w:r>
      <w:r w:rsidRPr="00BA5D5B">
        <w:t>(čl</w:t>
      </w:r>
      <w:r>
        <w:t>.</w:t>
      </w:r>
      <w:r w:rsidRPr="00BA5D5B">
        <w:t xml:space="preserve"> 16 </w:t>
      </w:r>
      <w:r w:rsidR="00475E4A">
        <w:t>Obecného nařízení o ochraně osobních údajů</w:t>
      </w:r>
      <w:r w:rsidRPr="00BA5D5B">
        <w:t>)</w:t>
      </w:r>
    </w:p>
    <w:p w14:paraId="56EC0BF5" w14:textId="77777777" w:rsidR="00C36CD8" w:rsidRPr="00D56593" w:rsidRDefault="00C36CD8" w:rsidP="00C36CD8">
      <w:pPr>
        <w:jc w:val="both"/>
      </w:pPr>
      <w:r w:rsidRPr="00D56593">
        <w:t>Výmaz (zapomenutí) – Vaše osobní údaje budou vymazány s výjimkou údajů nezbytných pro plnění právní povinnosti, údajů nezbytných pro obhajobu právních nároků či údajů nezbytných pro ochranu veřejných zájmů.</w:t>
      </w:r>
    </w:p>
    <w:p w14:paraId="3893AC2B" w14:textId="77777777" w:rsidR="00C36CD8" w:rsidRPr="00D56593" w:rsidRDefault="00C36CD8" w:rsidP="00C36CD8">
      <w:pPr>
        <w:jc w:val="both"/>
      </w:pPr>
      <w:r w:rsidRPr="00D56593">
        <w:t>Přístup (seznámení s údaji, které o Vás máme) – bude Vám poskytnuta kopie všech osobních údajů, které o Vás vedeme s výjimkou našeho duševního vlastnictví nebo našeho obchodního tajemství a dále pak případů, kdy by mohlo dojít k předání osobních údajů jiných osob.</w:t>
      </w:r>
    </w:p>
    <w:p w14:paraId="1440B242" w14:textId="77777777" w:rsidR="00C36CD8" w:rsidRPr="00645751" w:rsidRDefault="00C36CD8" w:rsidP="00C36CD8">
      <w:pPr>
        <w:spacing w:before="100" w:beforeAutospacing="1" w:after="100" w:afterAutospacing="1" w:line="240" w:lineRule="auto"/>
        <w:jc w:val="both"/>
      </w:pPr>
      <w:r w:rsidRPr="00D56593">
        <w:t>Vznést námitku proti zpracování osobních údajů – můžete kdykoliv vznést námitku, která bude projednána odpovídajícím způsobem tak, aby nedošlo k poškození Vašich zájmů.</w:t>
      </w:r>
      <w:r>
        <w:t xml:space="preserve"> Námitku lze uplatnit v případech kdy je </w:t>
      </w:r>
      <w:r w:rsidRPr="00645751">
        <w:t>zpracování nezbytné pro účely oprávněných zájmů přís</w:t>
      </w:r>
      <w:r>
        <w:t xml:space="preserve">lušného správce či třetí strany nebo </w:t>
      </w:r>
      <w:r w:rsidRPr="00645751">
        <w:t xml:space="preserve">proti zpracování osobních údajů pro účely přímého marketingu nebo profilování. Pokud </w:t>
      </w:r>
      <w:r>
        <w:t>vznesete</w:t>
      </w:r>
      <w:r w:rsidRPr="00645751">
        <w:t xml:space="preserve"> námitku proti zpracování pro účely přímého marketingu, nebudou již</w:t>
      </w:r>
      <w:r>
        <w:t xml:space="preserve"> Vaše</w:t>
      </w:r>
      <w:r w:rsidRPr="00645751">
        <w:t xml:space="preserve"> osobní údaje pro tyto účely zpracovávány.</w:t>
      </w:r>
    </w:p>
    <w:p w14:paraId="11035024" w14:textId="77777777" w:rsidR="00C36CD8" w:rsidRPr="00D56593" w:rsidRDefault="00C36CD8" w:rsidP="00C36CD8">
      <w:pPr>
        <w:jc w:val="both"/>
      </w:pPr>
      <w:r>
        <w:t>Omezení zpracování osobních údajů – na základě Vaší námitky dojde k omezení zpracování Vašich osobních údajů. Do vyřešení námitky je zpracování osobních údajů omezeno.</w:t>
      </w:r>
    </w:p>
    <w:p w14:paraId="47263777" w14:textId="77777777" w:rsidR="00C36CD8" w:rsidRPr="00D56593" w:rsidRDefault="00C36CD8" w:rsidP="00C36CD8">
      <w:pPr>
        <w:jc w:val="both"/>
      </w:pPr>
      <w:r w:rsidRPr="00D56593">
        <w:t>Přenesení osobních údajů</w:t>
      </w:r>
      <w:r>
        <w:t xml:space="preserve"> – pokud jste nám poskytl (a) své</w:t>
      </w:r>
      <w:r w:rsidRPr="00D56593">
        <w:t xml:space="preserve"> osobní údaje na základě smlouvy nebo souhlasu budou Vám Vaše osobní údaje vyexportovány ve strukturovaném běžně používaném elektronickém formátu tak, abyste si je mohl (a) přenést k třetí straně.</w:t>
      </w:r>
    </w:p>
    <w:p w14:paraId="202AA786" w14:textId="77777777" w:rsidR="00C36CD8" w:rsidRPr="00D56593" w:rsidRDefault="00C36CD8" w:rsidP="00C36CD8">
      <w:pPr>
        <w:jc w:val="both"/>
      </w:pPr>
      <w:r w:rsidRPr="00D56593">
        <w:lastRenderedPageBreak/>
        <w:t>Žádat lidský přezkum v případě automatizovaného rozhodování – máte-li pochybnost o správnosti automatizovaného rozhodování na základě Vámi poskytnutých osobních údajů, zajistíme provedení rozhodnutí oprávněnou rolí.</w:t>
      </w:r>
    </w:p>
    <w:p w14:paraId="1F698A9C" w14:textId="77777777" w:rsidR="00C36CD8" w:rsidRPr="00D56593" w:rsidRDefault="00C36CD8" w:rsidP="00C36CD8">
      <w:pPr>
        <w:jc w:val="both"/>
      </w:pPr>
      <w:r w:rsidRPr="00D56593">
        <w:t>Aktualizovat své osobní údaje tak, aby jejich neaktuální verze Vám nezpůsobila újmu – zajistíme aktualizaci Vašich osobních údajů na základě Vašeho podnětu.</w:t>
      </w:r>
    </w:p>
    <w:p w14:paraId="2EF74EBA" w14:textId="77777777" w:rsidR="00C36CD8" w:rsidRPr="00BA5D5B" w:rsidRDefault="005A0D7E" w:rsidP="00C36CD8">
      <w:pPr>
        <w:spacing w:after="225" w:line="240" w:lineRule="auto"/>
        <w:jc w:val="both"/>
      </w:pPr>
      <w:r>
        <w:t xml:space="preserve">Organizace </w:t>
      </w:r>
      <w:r>
        <w:rPr>
          <w:i/>
          <w:color w:val="7030A0"/>
        </w:rPr>
        <w:t>Sport a kultura Hlučín</w:t>
      </w:r>
      <w:r w:rsidRPr="00BA5D5B">
        <w:t xml:space="preserve"> </w:t>
      </w:r>
      <w:r w:rsidR="00C36CD8" w:rsidRPr="00BA5D5B">
        <w:t xml:space="preserve">Vás v souladu s článkem 21 odst. 4 GDPR zvlášť </w:t>
      </w:r>
      <w:r w:rsidR="00C36CD8">
        <w:t>informuje</w:t>
      </w:r>
      <w:r w:rsidR="00C36CD8" w:rsidRPr="00BA5D5B">
        <w:t>, že máte právo namítat automatizované individuální rozhodování podle článku 21 GDPR a, že podle § 21 odst. 2 GDPR máte právo kdykoliv namítat proti zpracovávání osobních úda</w:t>
      </w:r>
      <w:r w:rsidR="00C36CD8">
        <w:t xml:space="preserve">jů pro účely přímého marketingu (viz. výše). </w:t>
      </w:r>
      <w:r w:rsidR="00C36CD8" w:rsidRPr="00BA5D5B">
        <w:t xml:space="preserve">Zároveň Vás </w:t>
      </w:r>
      <w:r>
        <w:t xml:space="preserve">organizace </w:t>
      </w:r>
      <w:r>
        <w:rPr>
          <w:i/>
          <w:color w:val="7030A0"/>
        </w:rPr>
        <w:t>Sport a kultura Hlučín</w:t>
      </w:r>
      <w:r w:rsidRPr="00BA5D5B">
        <w:t xml:space="preserve"> </w:t>
      </w:r>
      <w:r w:rsidR="00C36CD8" w:rsidRPr="00BA5D5B">
        <w:t>informuje, že v případě podezření, že Vaše osobní údaje jsou zpracovávány neoprávněně, máte právo podat Úřadu na ochranu osobních údajů České republiky stížnost.</w:t>
      </w:r>
    </w:p>
    <w:p w14:paraId="6093F70E" w14:textId="77777777" w:rsidR="00C36CD8" w:rsidRDefault="00C36CD8" w:rsidP="00C36CD8">
      <w:pPr>
        <w:jc w:val="both"/>
      </w:pPr>
    </w:p>
    <w:p w14:paraId="2779CAD9" w14:textId="77777777" w:rsidR="00C36CD8" w:rsidRDefault="00C36CD8" w:rsidP="00C36CD8">
      <w:pPr>
        <w:pStyle w:val="Nadpis3"/>
      </w:pPr>
      <w:r>
        <w:t>Ochrana osobních údajů</w:t>
      </w:r>
    </w:p>
    <w:p w14:paraId="0667BCDB" w14:textId="77777777" w:rsidR="008E0C00" w:rsidRDefault="005A0D7E" w:rsidP="00D51529">
      <w:pPr>
        <w:jc w:val="both"/>
      </w:pPr>
      <w:r>
        <w:t xml:space="preserve">Organizace </w:t>
      </w:r>
      <w:r>
        <w:rPr>
          <w:i/>
          <w:color w:val="7030A0"/>
        </w:rPr>
        <w:t>Sport a kultura Hlučín</w:t>
      </w:r>
      <w:r w:rsidR="00F27EE9">
        <w:t xml:space="preserve">, </w:t>
      </w:r>
      <w:r w:rsidR="00C36CD8">
        <w:t>zajišťuje ochranu Vašich osobních údajů systémem řízení bezpečnosti, založeném na analýze rizik osobním údajům</w:t>
      </w:r>
      <w:r w:rsidR="002507A6" w:rsidRPr="002507A6">
        <w:rPr>
          <w:i/>
          <w:color w:val="7030A0"/>
        </w:rPr>
        <w:t xml:space="preserve"> </w:t>
      </w:r>
      <w:r>
        <w:t xml:space="preserve">organizace </w:t>
      </w:r>
      <w:r>
        <w:rPr>
          <w:i/>
          <w:color w:val="7030A0"/>
        </w:rPr>
        <w:t>Sport a kultura Hlučín</w:t>
      </w:r>
      <w:r>
        <w:t xml:space="preserve"> </w:t>
      </w:r>
      <w:r w:rsidR="00C36CD8">
        <w:t xml:space="preserve">Vás ubezpečuje, že neustále hodnotí bezpečnostní situaci a rizika a upravuje své plány bezpečnosti tak, aby nedošlo k ohrožení Vašich osobních údajů. Chceme Vás ujistit, že jsou implementovány odpovídající postupy a technologie pro zajištění informační, fyzické i administrativní bezpečnosti a to jak organizačními, tak technickými prostředky. Z pochopitelných důvodů neuvádíme tyto postupy a mechanismy na tomto místě.  </w:t>
      </w:r>
    </w:p>
    <w:p w14:paraId="54C4BEC0" w14:textId="77777777" w:rsidR="00BC39B1" w:rsidRDefault="00BC39B1" w:rsidP="00F27EE9"/>
    <w:p w14:paraId="1AD6B780" w14:textId="77777777" w:rsidR="00AE7218" w:rsidRPr="00AE7218" w:rsidRDefault="00AE7218" w:rsidP="00AE72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A4A649E" w14:textId="77777777" w:rsidR="00AE7218" w:rsidRPr="00AE7218" w:rsidRDefault="00AE7218" w:rsidP="00AE72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302E74D" w14:textId="77777777" w:rsidR="00AE7218" w:rsidRPr="00AE7218" w:rsidRDefault="00AE7218" w:rsidP="00AE72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31705003" w14:textId="77777777" w:rsidR="00466AD3" w:rsidRDefault="00466AD3" w:rsidP="00466AD3"/>
    <w:p w14:paraId="3CBA512A" w14:textId="77777777" w:rsidR="00466AD3" w:rsidRDefault="00466AD3" w:rsidP="00466AD3"/>
    <w:p w14:paraId="52C89C70" w14:textId="77777777" w:rsidR="00466AD3" w:rsidRDefault="00466AD3" w:rsidP="0046650E">
      <w:pPr>
        <w:rPr>
          <w:rFonts w:ascii="Tahoma" w:hAnsi="Tahoma" w:cs="Tahoma"/>
          <w:sz w:val="20"/>
          <w:szCs w:val="20"/>
        </w:rPr>
      </w:pPr>
    </w:p>
    <w:sectPr w:rsidR="00466AD3" w:rsidSect="002507A6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5023" w14:textId="77777777" w:rsidR="00C30C45" w:rsidRDefault="00C30C45" w:rsidP="00BB6E1A">
      <w:pPr>
        <w:spacing w:after="0" w:line="240" w:lineRule="auto"/>
      </w:pPr>
      <w:r>
        <w:separator/>
      </w:r>
    </w:p>
  </w:endnote>
  <w:endnote w:type="continuationSeparator" w:id="0">
    <w:p w14:paraId="3046B805" w14:textId="77777777" w:rsidR="00C30C45" w:rsidRDefault="00C30C45" w:rsidP="00BB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EA67" w14:textId="77777777" w:rsidR="002507A6" w:rsidRPr="00C92809" w:rsidRDefault="002507A6" w:rsidP="002507A6">
    <w:pPr>
      <w:pStyle w:val="Zpat"/>
      <w:rPr>
        <w:rFonts w:ascii="Arial" w:hAnsi="Arial" w:cs="Arial"/>
        <w:sz w:val="16"/>
        <w:szCs w:val="16"/>
      </w:rPr>
    </w:pPr>
  </w:p>
  <w:p w14:paraId="119135D5" w14:textId="77777777" w:rsidR="00AE7218" w:rsidRPr="00C92809" w:rsidRDefault="00AE7218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C3B4" w14:textId="77777777" w:rsidR="00C30C45" w:rsidRDefault="00C30C45" w:rsidP="00BB6E1A">
      <w:pPr>
        <w:spacing w:after="0" w:line="240" w:lineRule="auto"/>
      </w:pPr>
      <w:r>
        <w:separator/>
      </w:r>
    </w:p>
  </w:footnote>
  <w:footnote w:type="continuationSeparator" w:id="0">
    <w:p w14:paraId="3C0DE682" w14:textId="77777777" w:rsidR="00C30C45" w:rsidRDefault="00C30C45" w:rsidP="00BB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7CA4" w14:textId="77777777" w:rsidR="00BF14A9" w:rsidRDefault="00BF14A9" w:rsidP="00BF14A9">
    <w:pPr>
      <w:spacing w:after="0"/>
      <w:rPr>
        <w:rFonts w:eastAsia="Times New Roman" w:cs="Times New Roman"/>
        <w:b/>
        <w:bCs/>
        <w:color w:val="000000" w:themeColor="text1"/>
        <w:sz w:val="23"/>
        <w:szCs w:val="23"/>
        <w:lang w:eastAsia="cs-CZ"/>
      </w:rPr>
    </w:pPr>
    <w:r>
      <w:rPr>
        <w:rFonts w:eastAsia="Times New Roman" w:cs="Times New Roman"/>
        <w:b/>
        <w:bCs/>
        <w:noProof/>
        <w:color w:val="000000" w:themeColor="text1"/>
        <w:sz w:val="23"/>
        <w:szCs w:val="23"/>
        <w:lang w:eastAsia="cs-CZ"/>
      </w:rPr>
      <w:drawing>
        <wp:anchor distT="0" distB="0" distL="114300" distR="114300" simplePos="0" relativeHeight="251659264" behindDoc="0" locked="0" layoutInCell="1" allowOverlap="1" wp14:anchorId="20F3A9E6" wp14:editId="3EC9B20C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2564130" cy="872490"/>
          <wp:effectExtent l="0" t="0" r="762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k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13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b/>
        <w:bCs/>
        <w:color w:val="000000" w:themeColor="text1"/>
        <w:sz w:val="23"/>
        <w:szCs w:val="23"/>
        <w:lang w:eastAsia="cs-CZ"/>
      </w:rPr>
      <w:t xml:space="preserve">  </w:t>
    </w:r>
  </w:p>
  <w:p w14:paraId="3E2A99F0" w14:textId="77777777" w:rsidR="00BF14A9" w:rsidRPr="00E25C6D" w:rsidRDefault="00BF14A9" w:rsidP="00BF14A9">
    <w:pPr>
      <w:shd w:val="clear" w:color="auto" w:fill="FFFFFF"/>
      <w:rPr>
        <w:rFonts w:ascii="Arial" w:eastAsia="Times New Roman" w:hAnsi="Arial" w:cs="Arial"/>
        <w:sz w:val="24"/>
        <w:szCs w:val="24"/>
        <w:lang w:eastAsia="cs-CZ"/>
      </w:rPr>
    </w:pPr>
    <w:r w:rsidRPr="00E25C6D">
      <w:rPr>
        <w:rFonts w:ascii="Arial" w:eastAsia="Times New Roman" w:hAnsi="Arial" w:cs="Arial"/>
        <w:b/>
        <w:bCs/>
        <w:sz w:val="24"/>
        <w:szCs w:val="24"/>
        <w:lang w:eastAsia="cs-CZ"/>
      </w:rPr>
      <w:t>Sport a kultura Hlučín</w:t>
    </w:r>
    <w:r w:rsidRPr="00E25C6D">
      <w:rPr>
        <w:rFonts w:ascii="Arial" w:eastAsia="Times New Roman" w:hAnsi="Arial" w:cs="Arial"/>
        <w:sz w:val="24"/>
        <w:szCs w:val="24"/>
        <w:lang w:eastAsia="cs-CZ"/>
      </w:rPr>
      <w:br/>
      <w:t>příspěvková organizace</w:t>
    </w:r>
    <w:r w:rsidRPr="00E25C6D">
      <w:rPr>
        <w:rFonts w:ascii="Arial" w:eastAsia="Times New Roman" w:hAnsi="Arial" w:cs="Arial"/>
        <w:sz w:val="24"/>
        <w:szCs w:val="24"/>
        <w:lang w:eastAsia="cs-CZ"/>
      </w:rPr>
      <w:br/>
      <w:t>Celní 1731/12a, 74801 Hlučín</w:t>
    </w:r>
  </w:p>
  <w:p w14:paraId="0360577F" w14:textId="77777777" w:rsidR="002507A6" w:rsidRPr="004B4DB1" w:rsidRDefault="004B4DB1" w:rsidP="002507A6">
    <w:pPr>
      <w:pStyle w:val="Zhlav"/>
      <w:rPr>
        <w:rFonts w:eastAsia="Times New Roman" w:cs="Times New Roman"/>
        <w:color w:val="000000" w:themeColor="text1"/>
        <w:sz w:val="23"/>
        <w:szCs w:val="23"/>
        <w:lang w:eastAsia="cs-CZ"/>
      </w:rPr>
    </w:pPr>
    <w:r>
      <w:rPr>
        <w:rFonts w:eastAsia="Times New Roman" w:cs="Times New Roman"/>
        <w:b/>
        <w:bCs/>
        <w:color w:val="000000" w:themeColor="text1"/>
        <w:sz w:val="23"/>
        <w:szCs w:val="23"/>
        <w:lang w:eastAsia="cs-CZ"/>
      </w:rPr>
      <w:t xml:space="preserve"> </w:t>
    </w:r>
  </w:p>
  <w:p w14:paraId="2209454E" w14:textId="77777777" w:rsidR="002507A6" w:rsidRPr="002507A6" w:rsidRDefault="002507A6" w:rsidP="00250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5711"/>
    <w:multiLevelType w:val="hybridMultilevel"/>
    <w:tmpl w:val="D5280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321D"/>
    <w:multiLevelType w:val="hybridMultilevel"/>
    <w:tmpl w:val="76E0F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FC"/>
    <w:rsid w:val="000846C4"/>
    <w:rsid w:val="000F7237"/>
    <w:rsid w:val="001271AA"/>
    <w:rsid w:val="0013093D"/>
    <w:rsid w:val="00142EFC"/>
    <w:rsid w:val="00185207"/>
    <w:rsid w:val="001D630D"/>
    <w:rsid w:val="001F5C59"/>
    <w:rsid w:val="002507A6"/>
    <w:rsid w:val="002B081D"/>
    <w:rsid w:val="00317CE6"/>
    <w:rsid w:val="00371F0B"/>
    <w:rsid w:val="00387B27"/>
    <w:rsid w:val="003B274B"/>
    <w:rsid w:val="003E6959"/>
    <w:rsid w:val="003F66CE"/>
    <w:rsid w:val="00405BB2"/>
    <w:rsid w:val="00424FEB"/>
    <w:rsid w:val="0046650E"/>
    <w:rsid w:val="00466AD3"/>
    <w:rsid w:val="00475E4A"/>
    <w:rsid w:val="0049624C"/>
    <w:rsid w:val="004B4DB1"/>
    <w:rsid w:val="00515E53"/>
    <w:rsid w:val="0054142E"/>
    <w:rsid w:val="00567BDC"/>
    <w:rsid w:val="00584A4F"/>
    <w:rsid w:val="005A0D7E"/>
    <w:rsid w:val="005D218B"/>
    <w:rsid w:val="005F6140"/>
    <w:rsid w:val="00611919"/>
    <w:rsid w:val="00613537"/>
    <w:rsid w:val="00617A4C"/>
    <w:rsid w:val="006D7027"/>
    <w:rsid w:val="00747052"/>
    <w:rsid w:val="007E0211"/>
    <w:rsid w:val="00896E0C"/>
    <w:rsid w:val="008E0C00"/>
    <w:rsid w:val="008F2360"/>
    <w:rsid w:val="009949F3"/>
    <w:rsid w:val="009A42FA"/>
    <w:rsid w:val="009A7A86"/>
    <w:rsid w:val="009D6A34"/>
    <w:rsid w:val="009F2A36"/>
    <w:rsid w:val="00A516FC"/>
    <w:rsid w:val="00A63430"/>
    <w:rsid w:val="00AE2211"/>
    <w:rsid w:val="00AE7218"/>
    <w:rsid w:val="00B13BD9"/>
    <w:rsid w:val="00B41588"/>
    <w:rsid w:val="00B96ECD"/>
    <w:rsid w:val="00BB6E1A"/>
    <w:rsid w:val="00BC39B1"/>
    <w:rsid w:val="00BF14A9"/>
    <w:rsid w:val="00C30C45"/>
    <w:rsid w:val="00C36CD8"/>
    <w:rsid w:val="00C62F83"/>
    <w:rsid w:val="00C85A65"/>
    <w:rsid w:val="00C92809"/>
    <w:rsid w:val="00CC4293"/>
    <w:rsid w:val="00CF4229"/>
    <w:rsid w:val="00D353A4"/>
    <w:rsid w:val="00D51529"/>
    <w:rsid w:val="00DE408C"/>
    <w:rsid w:val="00E640C7"/>
    <w:rsid w:val="00E7133C"/>
    <w:rsid w:val="00EB7B1A"/>
    <w:rsid w:val="00EF6219"/>
    <w:rsid w:val="00F2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45585"/>
  <w15:chartTrackingRefBased/>
  <w15:docId w15:val="{AD8B1977-2212-445E-961E-741A9C6A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CD8"/>
  </w:style>
  <w:style w:type="paragraph" w:styleId="Nadpis1">
    <w:name w:val="heading 1"/>
    <w:basedOn w:val="Normln"/>
    <w:next w:val="Normln"/>
    <w:link w:val="Nadpis1Char"/>
    <w:uiPriority w:val="9"/>
    <w:qFormat/>
    <w:rsid w:val="009D6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4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36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E1A"/>
  </w:style>
  <w:style w:type="paragraph" w:styleId="Zpat">
    <w:name w:val="footer"/>
    <w:basedOn w:val="Normln"/>
    <w:link w:val="ZpatChar"/>
    <w:uiPriority w:val="99"/>
    <w:unhideWhenUsed/>
    <w:rsid w:val="00BB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E1A"/>
  </w:style>
  <w:style w:type="paragraph" w:styleId="Textbubliny">
    <w:name w:val="Balloon Text"/>
    <w:basedOn w:val="Normln"/>
    <w:link w:val="TextbublinyChar"/>
    <w:uiPriority w:val="99"/>
    <w:semiHidden/>
    <w:unhideWhenUsed/>
    <w:rsid w:val="001F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C5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9280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D6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9D6A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D6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C36C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36CD8"/>
    <w:pPr>
      <w:ind w:left="720"/>
      <w:contextualSpacing/>
    </w:pPr>
  </w:style>
  <w:style w:type="character" w:customStyle="1" w:styleId="h1a5">
    <w:name w:val="h1a5"/>
    <w:basedOn w:val="Standardnpsmoodstavce"/>
    <w:rsid w:val="00515E5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Siln">
    <w:name w:val="Strong"/>
    <w:basedOn w:val="Standardnpsmoodstavce"/>
    <w:uiPriority w:val="22"/>
    <w:qFormat/>
    <w:rsid w:val="002507A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640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ek.mandok@autocon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dek.mandok@autocon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Vlastn&#237;%20&#353;ablony%20Office\Z&#352;%20dopis%20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ZŠ dopis 2</Template>
  <TotalTime>294</TotalTime>
  <Pages>4</Pages>
  <Words>1375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Volf</dc:creator>
  <cp:keywords/>
  <dc:description/>
  <cp:lastModifiedBy>Mandok Luděk</cp:lastModifiedBy>
  <cp:revision>32</cp:revision>
  <cp:lastPrinted>2019-09-19T09:18:00Z</cp:lastPrinted>
  <dcterms:created xsi:type="dcterms:W3CDTF">2019-06-21T09:44:00Z</dcterms:created>
  <dcterms:modified xsi:type="dcterms:W3CDTF">2021-06-30T10:47:00Z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dd199a-7461-448c-9cd7-05c07fd49ca5_Enabled">
    <vt:lpwstr>true</vt:lpwstr>
  </property>
  <property fmtid="{D5CDD505-2E9C-101B-9397-08002B2CF9AE}" pid="3" name="MSIP_Label_a7dd199a-7461-448c-9cd7-05c07fd49ca5_SetDate">
    <vt:lpwstr>2021-06-30T10:43:34Z</vt:lpwstr>
  </property>
  <property fmtid="{D5CDD505-2E9C-101B-9397-08002B2CF9AE}" pid="4" name="MSIP_Label_a7dd199a-7461-448c-9cd7-05c07fd49ca5_Method">
    <vt:lpwstr>Privileged</vt:lpwstr>
  </property>
  <property fmtid="{D5CDD505-2E9C-101B-9397-08002B2CF9AE}" pid="5" name="MSIP_Label_a7dd199a-7461-448c-9cd7-05c07fd49ca5_Name">
    <vt:lpwstr>Veřejné informace (Public)</vt:lpwstr>
  </property>
  <property fmtid="{D5CDD505-2E9C-101B-9397-08002B2CF9AE}" pid="6" name="MSIP_Label_a7dd199a-7461-448c-9cd7-05c07fd49ca5_SiteId">
    <vt:lpwstr>0e9caf50-a549-4565-9c6d-4dc78e847c80</vt:lpwstr>
  </property>
  <property fmtid="{D5CDD505-2E9C-101B-9397-08002B2CF9AE}" pid="7" name="MSIP_Label_a7dd199a-7461-448c-9cd7-05c07fd49ca5_ActionId">
    <vt:lpwstr>1c21b7cd-9af0-49be-94c6-e2a8afe33571</vt:lpwstr>
  </property>
  <property fmtid="{D5CDD505-2E9C-101B-9397-08002B2CF9AE}" pid="8" name="MSIP_Label_a7dd199a-7461-448c-9cd7-05c07fd49ca5_ContentBits">
    <vt:lpwstr>0</vt:lpwstr>
  </property>
</Properties>
</file>